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F" w:rsidRDefault="00C9125F" w:rsidP="00C9125F">
      <w:pPr>
        <w:ind w:right="425"/>
        <w:jc w:val="center"/>
        <w:rPr>
          <w:rFonts w:ascii="Century Gothic" w:hAnsi="Century Gothic" w:cs="Times"/>
          <w:color w:val="943634"/>
          <w:sz w:val="80"/>
          <w:szCs w:val="80"/>
        </w:rPr>
      </w:pPr>
      <w:r>
        <w:rPr>
          <w:rFonts w:ascii="Century Gothic" w:hAnsi="Century Gothic" w:cs="Times"/>
          <w:color w:val="943634"/>
          <w:sz w:val="80"/>
          <w:szCs w:val="80"/>
        </w:rPr>
        <w:t xml:space="preserve">BROS QUARTET </w:t>
      </w:r>
    </w:p>
    <w:p w:rsidR="0022085A" w:rsidRPr="004506D4" w:rsidRDefault="00C9125F" w:rsidP="00C9125F">
      <w:pPr>
        <w:ind w:right="425"/>
        <w:jc w:val="center"/>
        <w:rPr>
          <w:rFonts w:ascii="Century Gothic" w:hAnsi="Century Gothic"/>
          <w:sz w:val="80"/>
          <w:szCs w:val="80"/>
        </w:rPr>
      </w:pPr>
      <w:proofErr w:type="spellStart"/>
      <w:r>
        <w:rPr>
          <w:rFonts w:ascii="Century Gothic" w:hAnsi="Century Gothic" w:cs="Times"/>
          <w:color w:val="943634"/>
          <w:sz w:val="56"/>
          <w:szCs w:val="80"/>
        </w:rPr>
        <w:t>s</w:t>
      </w:r>
      <w:r w:rsidRPr="00C9125F">
        <w:rPr>
          <w:rFonts w:ascii="Century Gothic" w:hAnsi="Century Gothic" w:cs="Times"/>
          <w:color w:val="943634"/>
          <w:sz w:val="56"/>
          <w:szCs w:val="80"/>
        </w:rPr>
        <w:t>axophones</w:t>
      </w:r>
      <w:proofErr w:type="spellEnd"/>
    </w:p>
    <w:p w:rsidR="0022085A" w:rsidRDefault="0022085A" w:rsidP="00FB2427">
      <w:pPr>
        <w:jc w:val="center"/>
        <w:rPr>
          <w:rFonts w:ascii="Century Gothic" w:hAnsi="Century Gothic" w:cs="Times"/>
          <w:sz w:val="26"/>
          <w:szCs w:val="26"/>
        </w:rPr>
      </w:pPr>
    </w:p>
    <w:p w:rsidR="00FB2427" w:rsidRDefault="00A62383" w:rsidP="00A62383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  <w:r>
        <w:rPr>
          <w:rFonts w:ascii="Century Gothic" w:hAnsi="Century Gothic" w:cs="Times"/>
          <w:noProof/>
          <w:sz w:val="26"/>
          <w:szCs w:val="26"/>
          <w:lang w:eastAsia="it-IT" w:bidi="ar-SA"/>
        </w:rPr>
        <w:drawing>
          <wp:inline distT="0" distB="0" distL="0" distR="0">
            <wp:extent cx="6661150" cy="444309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Quartet1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7" w:rsidRDefault="00FB2427">
      <w:pPr>
        <w:ind w:right="425"/>
        <w:jc w:val="both"/>
        <w:rPr>
          <w:rFonts w:ascii="Century Gothic" w:hAnsi="Century Gothic" w:cs="Times"/>
          <w:sz w:val="26"/>
          <w:szCs w:val="26"/>
        </w:rPr>
      </w:pP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/>
          <w:szCs w:val="26"/>
        </w:rPr>
      </w:pPr>
      <w:r w:rsidRPr="000026DA">
        <w:rPr>
          <w:rFonts w:ascii="Century Gothic" w:hAnsi="Century Gothic" w:cs="Times" w:hint="eastAsia"/>
          <w:b/>
          <w:color w:val="943634" w:themeColor="accent2" w:themeShade="BF"/>
          <w:szCs w:val="26"/>
        </w:rPr>
        <w:t>BROS QUARTET</w:t>
      </w:r>
      <w:r w:rsidRPr="000026DA">
        <w:rPr>
          <w:rFonts w:ascii="Century Gothic" w:hAnsi="Century Gothic" w:cs="Times" w:hint="eastAsia"/>
          <w:color w:val="943634" w:themeColor="accent2" w:themeShade="BF"/>
          <w:szCs w:val="26"/>
        </w:rPr>
        <w:t xml:space="preserve">: </w:t>
      </w:r>
      <w:r w:rsidRPr="000026DA">
        <w:rPr>
          <w:rFonts w:ascii="Century Gothic" w:hAnsi="Century Gothic" w:cs="Times"/>
          <w:szCs w:val="26"/>
        </w:rPr>
        <w:t xml:space="preserve">Gerard </w:t>
      </w:r>
      <w:proofErr w:type="spellStart"/>
      <w:r w:rsidRPr="000026DA">
        <w:rPr>
          <w:rFonts w:ascii="Century Gothic" w:hAnsi="Century Gothic" w:cs="Times"/>
          <w:szCs w:val="26"/>
        </w:rPr>
        <w:t>McChrystal</w:t>
      </w:r>
      <w:proofErr w:type="spellEnd"/>
      <w:r w:rsidRPr="000026DA">
        <w:rPr>
          <w:rFonts w:ascii="Century Gothic" w:hAnsi="Century Gothic" w:cs="Times"/>
          <w:szCs w:val="26"/>
        </w:rPr>
        <w:t xml:space="preserve">, </w:t>
      </w:r>
      <w:r w:rsidRPr="000026DA">
        <w:rPr>
          <w:rFonts w:ascii="Century Gothic" w:hAnsi="Century Gothic" w:cs="Times" w:hint="eastAsia"/>
          <w:szCs w:val="26"/>
        </w:rPr>
        <w:t xml:space="preserve">Antonio Felipe </w:t>
      </w:r>
      <w:proofErr w:type="spellStart"/>
      <w:r w:rsidRPr="000026DA">
        <w:rPr>
          <w:rFonts w:ascii="Century Gothic" w:hAnsi="Century Gothic" w:cs="Times" w:hint="eastAsia"/>
          <w:szCs w:val="26"/>
        </w:rPr>
        <w:t>Belijar</w:t>
      </w:r>
      <w:proofErr w:type="spellEnd"/>
      <w:r w:rsidRPr="000026DA">
        <w:rPr>
          <w:rFonts w:ascii="Century Gothic" w:hAnsi="Century Gothic" w:cs="Times"/>
          <w:szCs w:val="26"/>
        </w:rPr>
        <w:t xml:space="preserve">, </w:t>
      </w:r>
      <w:r w:rsidRPr="000026DA">
        <w:rPr>
          <w:rFonts w:ascii="Century Gothic" w:hAnsi="Century Gothic" w:cs="Times" w:hint="eastAsia"/>
          <w:szCs w:val="26"/>
        </w:rPr>
        <w:t>João Pedro Silva</w:t>
      </w:r>
      <w:r w:rsidRPr="000026DA">
        <w:rPr>
          <w:rFonts w:ascii="Century Gothic" w:hAnsi="Century Gothic" w:cs="Times"/>
          <w:szCs w:val="26"/>
        </w:rPr>
        <w:t>, Mario Marzi.</w:t>
      </w:r>
    </w:p>
    <w:p w:rsidR="000026DA" w:rsidRDefault="000026DA" w:rsidP="000026DA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Coming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from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Ireland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Spain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Italy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Portugal,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Bros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Quartet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sprang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from the desire of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four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friends to fuse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their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different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experiences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as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soloists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in the service of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chamber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music.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As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refined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interpreters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perfectly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identified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with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their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saxophones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set out on a musical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journey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whose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search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issues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multifarious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musical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places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languages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sensitive virtuosismo,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meaning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emotion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which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make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B.S.Q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one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of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most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interesting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innovative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ensembles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on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international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scene.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 xml:space="preserve">The fusion of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their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various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musical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experiences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seemed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to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them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to be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ideal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mirror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which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to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seek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 meeting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point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between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emotion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instinct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personal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search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 xml:space="preserve">Music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helped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to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strengthen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friendship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between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these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four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friends,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confirming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once more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that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very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special art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without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borders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walls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because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lives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through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own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incredible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strength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freedom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After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their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premiere,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at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XVII World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Congress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Strasbourg, the B.S.Q.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lastRenderedPageBreak/>
        <w:t>recorded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 CD for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Italian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Label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Stradivarius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with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piece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"Pagine", by Salvatore Sciarrino,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highliting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participation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on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Logano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Music Festival (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Switzerland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),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European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</w:t>
      </w:r>
      <w:r>
        <w:rPr>
          <w:rFonts w:ascii="Century Gothic" w:hAnsi="Century Gothic" w:cs="Times" w:hint="eastAsia"/>
          <w:sz w:val="26"/>
          <w:szCs w:val="26"/>
        </w:rPr>
        <w:t>axophone</w:t>
      </w:r>
      <w:proofErr w:type="spellEnd"/>
      <w:r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>
        <w:rPr>
          <w:rFonts w:ascii="Century Gothic" w:hAnsi="Century Gothic" w:cs="Times" w:hint="eastAsia"/>
          <w:sz w:val="26"/>
          <w:szCs w:val="26"/>
        </w:rPr>
        <w:t>Congress</w:t>
      </w:r>
      <w:proofErr w:type="spellEnd"/>
      <w:r>
        <w:rPr>
          <w:rFonts w:ascii="Century Gothic" w:hAnsi="Century Gothic" w:cs="Times" w:hint="eastAsia"/>
          <w:sz w:val="26"/>
          <w:szCs w:val="26"/>
        </w:rPr>
        <w:t xml:space="preserve"> (Portugal), </w:t>
      </w:r>
      <w:proofErr w:type="spellStart"/>
      <w:r>
        <w:rPr>
          <w:rFonts w:ascii="Century Gothic" w:hAnsi="Century Gothic" w:cs="Times" w:hint="eastAsia"/>
          <w:sz w:val="26"/>
          <w:szCs w:val="26"/>
        </w:rPr>
        <w:t>S</w:t>
      </w:r>
      <w:r>
        <w:rPr>
          <w:rFonts w:ascii="Century Gothic" w:hAnsi="Century Gothic" w:cs="Times"/>
          <w:sz w:val="26"/>
          <w:szCs w:val="26"/>
        </w:rPr>
        <w:t>I</w:t>
      </w:r>
      <w:bookmarkStart w:id="0" w:name="_GoBack"/>
      <w:bookmarkEnd w:id="0"/>
      <w:r w:rsidRPr="000026DA">
        <w:rPr>
          <w:rFonts w:ascii="Century Gothic" w:hAnsi="Century Gothic" w:cs="Times" w:hint="eastAsia"/>
          <w:sz w:val="26"/>
          <w:szCs w:val="26"/>
        </w:rPr>
        <w:t>cily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Academy (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Italy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>) and Milano Music Festival (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Italy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). 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  <w:r w:rsidRPr="000026DA">
        <w:rPr>
          <w:rFonts w:ascii="Arial" w:hAnsi="Arial" w:cs="Arial"/>
          <w:sz w:val="26"/>
          <w:szCs w:val="26"/>
        </w:rPr>
        <w:t>​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>QUOTE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>“…</w:t>
      </w:r>
      <w:r w:rsidRPr="000026DA">
        <w:rPr>
          <w:rFonts w:ascii="Century Gothic" w:hAnsi="Century Gothic" w:cs="Times" w:hint="eastAsia"/>
          <w:sz w:val="26"/>
          <w:szCs w:val="26"/>
        </w:rPr>
        <w:t xml:space="preserve">Of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many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hot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tickets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of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congress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much-anticipated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performance of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Bros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Quartet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had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audience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queuing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in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corridors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.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charismatic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foursome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of Gerard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McChrystal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Antonio Felipe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Belijar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Mario Marzi and João Pedro Silva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presented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 diverse,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energetic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hugely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entertaining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programme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reflecting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the musical background of the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four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players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>.</w:t>
      </w:r>
      <w:r w:rsidRPr="000026DA">
        <w:rPr>
          <w:rFonts w:ascii="Century Gothic" w:hAnsi="Century Gothic" w:cs="Times" w:hint="eastAsia"/>
          <w:sz w:val="26"/>
          <w:szCs w:val="26"/>
        </w:rPr>
        <w:t>”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  <w:r w:rsidRPr="000026DA">
        <w:rPr>
          <w:rFonts w:ascii="Arial" w:hAnsi="Arial" w:cs="Arial"/>
          <w:sz w:val="26"/>
          <w:szCs w:val="26"/>
        </w:rPr>
        <w:t>​</w:t>
      </w:r>
    </w:p>
    <w:p w:rsidR="0022085A" w:rsidRDefault="000026DA" w:rsidP="000026DA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  <w:r w:rsidRPr="000026DA">
        <w:rPr>
          <w:rFonts w:ascii="Century Gothic" w:hAnsi="Century Gothic" w:cs="Times" w:hint="eastAsia"/>
          <w:sz w:val="26"/>
          <w:szCs w:val="26"/>
        </w:rPr>
        <w:t>in CASS (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Clarinet</w:t>
      </w:r>
      <w:proofErr w:type="spellEnd"/>
      <w:r w:rsidRPr="000026DA">
        <w:rPr>
          <w:rFonts w:ascii="Century Gothic" w:hAnsi="Century Gothic" w:cs="Times" w:hint="eastAsia"/>
          <w:sz w:val="26"/>
          <w:szCs w:val="26"/>
        </w:rPr>
        <w:t xml:space="preserve"> &amp; Sax Society) </w:t>
      </w:r>
      <w:proofErr w:type="spellStart"/>
      <w:r w:rsidRPr="000026DA">
        <w:rPr>
          <w:rFonts w:ascii="Century Gothic" w:hAnsi="Century Gothic" w:cs="Times" w:hint="eastAsia"/>
          <w:sz w:val="26"/>
          <w:szCs w:val="26"/>
        </w:rPr>
        <w:t>mag</w:t>
      </w:r>
      <w:proofErr w:type="spellEnd"/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/>
          <w:b/>
          <w:sz w:val="26"/>
          <w:szCs w:val="26"/>
        </w:rPr>
      </w:pP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/>
          <w:b/>
          <w:color w:val="943634" w:themeColor="accent2" w:themeShade="BF"/>
          <w:sz w:val="26"/>
          <w:szCs w:val="26"/>
        </w:rPr>
      </w:pPr>
      <w:r w:rsidRPr="000026DA">
        <w:rPr>
          <w:rFonts w:ascii="Century Gothic" w:hAnsi="Century Gothic" w:cs="Times"/>
          <w:b/>
          <w:color w:val="943634" w:themeColor="accent2" w:themeShade="BF"/>
          <w:sz w:val="26"/>
          <w:szCs w:val="26"/>
        </w:rPr>
        <w:t>ABOUT THEM</w:t>
      </w:r>
    </w:p>
    <w:p w:rsidR="0022085A" w:rsidRDefault="0022085A">
      <w:pPr>
        <w:ind w:right="425"/>
        <w:jc w:val="both"/>
        <w:rPr>
          <w:rFonts w:ascii="Century Gothic" w:hAnsi="Century Gothic" w:cs="Times"/>
          <w:sz w:val="26"/>
          <w:szCs w:val="26"/>
        </w:rPr>
      </w:pP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 xml:space="preserve">Gerard </w:t>
      </w:r>
      <w:proofErr w:type="spellStart"/>
      <w:r w:rsidRPr="00A62383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>McChrystal</w:t>
      </w:r>
      <w:proofErr w:type="spellEnd"/>
      <w:r w:rsidRPr="00A62383">
        <w:rPr>
          <w:rFonts w:ascii="Century Gothic" w:hAnsi="Century Gothic" w:cs="Times" w:hint="eastAsia"/>
          <w:color w:val="943634" w:themeColor="accent2" w:themeShade="BF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from Derry,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N.Ireland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took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up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second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study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RNCM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audition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1982. By 1987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made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concerto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debut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the RTE Concert Orchestra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playing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Dubois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concerto live on TV in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final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RTE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Musiciaan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Future. His UK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debut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Philharmonia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1989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premiering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Out of the Cool  by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Dave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Heath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studied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RNCM,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Guildhall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School,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Northwestern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University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Chicago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followed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worked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Philip Glass, The Smith Quartet,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guitarist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Craig Ogden,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percussionists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Ensemble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Bash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The Soweto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String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Quartet,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tenorist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Tommy Smith,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Uilleann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piper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Liam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Flynn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vocal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group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Anuna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Gerard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35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countries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USA, China, South Africa, Indonesia, Azerbaijan, Korea,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Sweden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over Europe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Italy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France,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Spain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Slovenia.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recorded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albums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BBC NOW, Ulster Orchestra,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Musici,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guitarist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Craig Ogden, The Smith Quartet,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Yan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Pascal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Tortelier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record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labels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include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Chandos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Signum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Records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Silva Screen.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developed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accessible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new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works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often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celtic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influence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some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which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have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published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series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by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Camden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Music, Australia.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Orchestras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Gerard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worked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include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Philharmonia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BBC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Scottish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Symphony Orchestra, BBC Concert Orchestra, National Symphony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Ireland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Stuttgart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Staatsorchester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the Orchestra of San Francisco Ballet.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Venues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include San Francisco Opera House, Baku Opera House,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Royal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Abert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Hall, St David</w:t>
      </w:r>
      <w:r w:rsidRPr="00A62383">
        <w:rPr>
          <w:rFonts w:ascii="Century Gothic" w:hAnsi="Century Gothic" w:cs="Times" w:hint="eastAsia"/>
          <w:sz w:val="20"/>
          <w:szCs w:val="26"/>
        </w:rPr>
        <w:t>’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 Hall, Cardiff, National Concert Hall,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Dublin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longhut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Sarawak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Borneo. His album  Aria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named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best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classical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CDs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2011 by Classic FM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chosen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David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Mellor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’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 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Connoiseur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’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Choice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also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RTE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Lyric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FM</w:t>
      </w:r>
      <w:r w:rsidRPr="00A62383">
        <w:rPr>
          <w:rFonts w:ascii="Century Gothic" w:hAnsi="Century Gothic" w:cs="Times" w:hint="eastAsia"/>
          <w:sz w:val="20"/>
          <w:szCs w:val="26"/>
        </w:rPr>
        <w:t>’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 Album of the week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November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2011.  </w:t>
      </w:r>
    </w:p>
    <w:p w:rsidR="0022085A" w:rsidRPr="00A62383" w:rsidRDefault="00A62383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Gerard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ambassador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Derry-Londonderry UK City of Culture 2013. His new solo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programme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InterFuse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electronics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two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awards from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Arts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Council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In 2014 Gerard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premiered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 new work for sax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loop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station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Ireland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The new work,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Mid-term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Break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commissioned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from Gerard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memory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poet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Seamus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Heaney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invited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to be on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jury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jury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many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Royal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Overseas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League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 The 5th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Adolphe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Sax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which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held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Dinant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2010.  In 2015-16 season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will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perform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Milan, Paris, Vienna,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22085A" w:rsidRDefault="0022085A" w:rsidP="000026DA">
      <w:pPr>
        <w:ind w:left="-284" w:right="425"/>
        <w:jc w:val="both"/>
        <w:rPr>
          <w:rFonts w:ascii="Century Gothic" w:hAnsi="Century Gothic" w:cs="Times"/>
          <w:sz w:val="26"/>
          <w:szCs w:val="26"/>
        </w:rPr>
      </w:pP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 xml:space="preserve">Antonio Felipe </w:t>
      </w:r>
      <w:proofErr w:type="spellStart"/>
      <w:r w:rsidRPr="00A62383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>Belijar</w:t>
      </w:r>
      <w:proofErr w:type="spellEnd"/>
      <w:r w:rsidRPr="00A62383">
        <w:rPr>
          <w:rFonts w:ascii="Century Gothic" w:hAnsi="Century Gothic" w:cs="Times" w:hint="eastAsia"/>
          <w:color w:val="943634" w:themeColor="accent2" w:themeShade="BF"/>
          <w:sz w:val="20"/>
          <w:szCs w:val="26"/>
        </w:rPr>
        <w:t xml:space="preserve"> 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(Madrid 1978)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began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studies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Conservatorio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Superior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M</w:t>
      </w:r>
      <w:r w:rsidRPr="00A62383">
        <w:rPr>
          <w:rFonts w:ascii="Century Gothic" w:hAnsi="Century Gothic" w:cs="Times" w:hint="eastAsia"/>
          <w:sz w:val="20"/>
          <w:szCs w:val="26"/>
        </w:rPr>
        <w:t>ú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sica de Madrid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aged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seven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graduating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Honour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awarded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several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: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2nd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Young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Soloists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category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B- (under 19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years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old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held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Alicante in 1995.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Special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3rd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Young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Soloists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(up to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age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25) in 1996. Second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4th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Villa de San Juan (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age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limit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30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years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moreover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obtaining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Special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(for best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below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20).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1st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CompetitionVilla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Benidorm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held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1999.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14th Music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Pacem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Terris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(2001), in Bayreuth, Germany. Third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Prix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la Province 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Lieg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è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3rd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Adolphe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Sax(2002),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held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Dinant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Belgium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). Second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4th </w:t>
      </w:r>
      <w:r w:rsidRPr="00A62383">
        <w:rPr>
          <w:rFonts w:ascii="Century Gothic" w:hAnsi="Century Gothic" w:cs="Times" w:hint="eastAsia"/>
          <w:sz w:val="20"/>
          <w:szCs w:val="26"/>
        </w:rPr>
        <w:lastRenderedPageBreak/>
        <w:t xml:space="preserve">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Adolphe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Sax (2006),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Dinant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Belgium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).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1st Yamaha International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Quartet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Octavia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Second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Pedro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Bote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Chamber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(2009)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Octavia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First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Prize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9th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Mirabent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Magrans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chamber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(2011)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Octavia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attended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courses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given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by Claude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Delangle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Jean-Marie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Londeix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Nobuya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Sugawa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Arno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Bornkamp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Vincent David, Jean-Denis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Michat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Serge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Bichon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played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solo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concerts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orchestra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Spain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Germany, Portugal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Belgium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orchestras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Radio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Televisi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ó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Española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(ORTVE),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Orquesta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C</w:t>
      </w:r>
      <w:r w:rsidRPr="00A62383">
        <w:rPr>
          <w:rFonts w:ascii="Century Gothic" w:hAnsi="Century Gothic" w:cs="Times" w:hint="eastAsia"/>
          <w:sz w:val="20"/>
          <w:szCs w:val="26"/>
        </w:rPr>
        <w:t>á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mara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Andr</w:t>
      </w:r>
      <w:r w:rsidRPr="00A62383">
        <w:rPr>
          <w:rFonts w:ascii="Century Gothic" w:hAnsi="Century Gothic" w:cs="Times" w:hint="eastAsia"/>
          <w:sz w:val="20"/>
          <w:szCs w:val="26"/>
        </w:rPr>
        <w:t>é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 Segovia,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Comunidad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Madrid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Schleswig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-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Holstein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Musik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Festival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Orchester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Conductors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worked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include David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Shallon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Esa-Pekka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Saloen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Donald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Runnicles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Christoph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Eschenbach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In 2005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collaborated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Karlheinz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Stockhausen for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recording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Knabenduett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together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Julien Petit.(cd n. 78 ed. Stockhausen).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Selmer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Paris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chose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him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for the 1er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Tremplin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Jeunes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2002-2003.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regularly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gives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masterclasses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Spain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Portugal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Italy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Antonio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very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interested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violin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transcribes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many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important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works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His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transcriptions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are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always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caracterized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by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faithfulness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to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original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even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when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performance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requires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confidence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the altissimo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register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member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Octavia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Quartet,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Bros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Quartet and musical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director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Sax Antiqua,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group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specialising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early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Default="00A62383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teaches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Conservatorio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Superior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de M</w:t>
      </w:r>
      <w:r w:rsidRPr="00A62383">
        <w:rPr>
          <w:rFonts w:ascii="Century Gothic" w:hAnsi="Century Gothic" w:cs="Times" w:hint="eastAsia"/>
          <w:sz w:val="20"/>
          <w:szCs w:val="26"/>
        </w:rPr>
        <w:t>ú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sica 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Castilla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-La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Mancha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Default="00A62383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</w:p>
    <w:p w:rsidR="00A62383" w:rsidRPr="000026DA" w:rsidRDefault="00A62383" w:rsidP="000026DA">
      <w:pPr>
        <w:ind w:left="-284" w:right="425"/>
        <w:jc w:val="both"/>
        <w:rPr>
          <w:rFonts w:ascii="Century Gothic" w:hAnsi="Century Gothic" w:cs="Times" w:hint="eastAsia"/>
          <w:b/>
          <w:sz w:val="20"/>
          <w:szCs w:val="26"/>
        </w:rPr>
      </w:pPr>
      <w:r w:rsidRPr="00A62383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>João Pedro Silva</w:t>
      </w:r>
      <w:r w:rsidR="000026DA">
        <w:rPr>
          <w:rFonts w:ascii="Century Gothic" w:hAnsi="Century Gothic" w:cs="Times"/>
          <w:b/>
          <w:sz w:val="20"/>
          <w:szCs w:val="26"/>
        </w:rPr>
        <w:t xml:space="preserve"> </w:t>
      </w:r>
      <w:proofErr w:type="spellStart"/>
      <w:r w:rsidR="000026DA" w:rsidRPr="000026DA">
        <w:rPr>
          <w:rFonts w:ascii="Century Gothic" w:hAnsi="Century Gothic" w:cs="Times"/>
          <w:sz w:val="20"/>
          <w:szCs w:val="26"/>
        </w:rPr>
        <w:t>obtained</w:t>
      </w:r>
      <w:proofErr w:type="spellEnd"/>
      <w:r w:rsidR="000026DA" w:rsidRPr="000026DA">
        <w:rPr>
          <w:rFonts w:ascii="Century Gothic" w:hAnsi="Century Gothic" w:cs="Times"/>
          <w:sz w:val="20"/>
          <w:szCs w:val="26"/>
        </w:rPr>
        <w:t xml:space="preserve"> a</w:t>
      </w:r>
      <w:r w:rsidR="000026DA">
        <w:rPr>
          <w:rFonts w:ascii="Century Gothic" w:hAnsi="Century Gothic" w:cs="Times"/>
          <w:b/>
          <w:sz w:val="20"/>
          <w:szCs w:val="26"/>
        </w:rPr>
        <w:t xml:space="preserve"> </w:t>
      </w:r>
      <w:r w:rsidRPr="00A62383">
        <w:rPr>
          <w:rFonts w:ascii="Century Gothic" w:hAnsi="Century Gothic" w:cs="Times" w:hint="eastAsia"/>
          <w:sz w:val="20"/>
          <w:szCs w:val="26"/>
        </w:rPr>
        <w:t>Master in music performance (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 and music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pedagogy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(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) by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Superior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School</w:t>
      </w:r>
      <w:r w:rsidR="000026DA">
        <w:rPr>
          <w:rFonts w:ascii="Century Gothic" w:hAnsi="Century Gothic" w:cs="Times"/>
          <w:sz w:val="20"/>
          <w:szCs w:val="26"/>
        </w:rPr>
        <w:t>.</w:t>
      </w:r>
      <w:r w:rsidR="000026DA">
        <w:rPr>
          <w:rFonts w:ascii="Century Gothic" w:hAnsi="Century Gothic" w:cs="Times"/>
          <w:b/>
          <w:sz w:val="20"/>
          <w:szCs w:val="26"/>
        </w:rPr>
        <w:t xml:space="preserve"> 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Born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Palmela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Portugal,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began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musical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studies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Humanit</w:t>
      </w:r>
      <w:r w:rsidR="000026DA">
        <w:rPr>
          <w:rFonts w:ascii="Century Gothic" w:hAnsi="Century Gothic" w:cs="Times"/>
          <w:sz w:val="20"/>
          <w:szCs w:val="26"/>
        </w:rPr>
        <w:t>a</w:t>
      </w:r>
      <w:r w:rsidRPr="00A62383">
        <w:rPr>
          <w:rFonts w:ascii="Century Gothic" w:hAnsi="Century Gothic" w:cs="Times" w:hint="eastAsia"/>
          <w:sz w:val="20"/>
          <w:szCs w:val="26"/>
        </w:rPr>
        <w:t>ria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Philharmonic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Society,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Palmela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Silv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é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rio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Camolas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Studied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Jos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é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Massarrão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Superior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School, with Alberto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Roque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Almada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Professional Music School with and Pedro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Moreira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Luis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Villas-Boas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Jazz School.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also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attended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masterclass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seminars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Daniel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Deffayet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James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Houlik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Jean-Marie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Londeix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Claude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Delangle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Jean-Yves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Formeau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Henk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Van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Twillert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Vincent David, Carlos Martins, Jerry Bergonzi,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among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others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laureate on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competitions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soloist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with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Symphonic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Band,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Sinfonietta Orchestra,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Navy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Band,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Republican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Guard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Chamber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Orchestra,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Metropolitana Wind Orchestra,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Double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Ensemble and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Metropolitana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Percussion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Orchestra.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/>
          <w:sz w:val="20"/>
          <w:szCs w:val="26"/>
        </w:rPr>
        <w:t xml:space="preserve">He </w:t>
      </w:r>
      <w:proofErr w:type="spellStart"/>
      <w:r>
        <w:rPr>
          <w:rFonts w:ascii="Century Gothic" w:hAnsi="Century Gothic" w:cs="Times"/>
          <w:sz w:val="20"/>
          <w:szCs w:val="26"/>
        </w:rPr>
        <w:t>h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with some of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most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important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orchestras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like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Symphonic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Orchestra,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Metropolitan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Orchestra,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Soloists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Orchestra,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Sinfonietta Orchestra,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Hot Club Big Band,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working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conducters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like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Eric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Stearn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Alain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Guingal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Wayne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Marshall,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among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others</w:t>
      </w:r>
      <w:proofErr w:type="spellEnd"/>
      <w:r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/>
          <w:sz w:val="20"/>
          <w:szCs w:val="26"/>
        </w:rPr>
        <w:t xml:space="preserve">He </w:t>
      </w:r>
      <w:proofErr w:type="spellStart"/>
      <w:r>
        <w:rPr>
          <w:rFonts w:ascii="Century Gothic" w:hAnsi="Century Gothic" w:cs="Times"/>
          <w:sz w:val="20"/>
          <w:szCs w:val="26"/>
        </w:rPr>
        <w:t>has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represented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Portugal on the XIV World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Congress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Lubiana,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Sloven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and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the XVII World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Congress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Strasbourg, France,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playing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Artemsax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Quartet, BROS Quartet, fusion OUT and Metropolitana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Ensemble. In the XVII 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also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invited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to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present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lecture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about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new music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pedagogical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approaches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to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learning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 w:hint="eastAsia"/>
          <w:sz w:val="20"/>
          <w:szCs w:val="26"/>
        </w:rPr>
        <w:t xml:space="preserve">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tenor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of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 BROS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had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recording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the CD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“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Pagine</w:t>
      </w:r>
      <w:r>
        <w:rPr>
          <w:rFonts w:ascii="Century Gothic" w:hAnsi="Century Gothic" w:cs="Times"/>
          <w:sz w:val="20"/>
          <w:szCs w:val="26"/>
        </w:rPr>
        <w:t>” by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Salvatore Sciarrino, with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Italian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label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Stradivarius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 w:hint="eastAsia"/>
          <w:sz w:val="20"/>
          <w:szCs w:val="26"/>
        </w:rPr>
        <w:t xml:space="preserve">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making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linking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work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several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composers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on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creation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</w:t>
      </w:r>
      <w:r>
        <w:rPr>
          <w:rFonts w:ascii="Century Gothic" w:hAnsi="Century Gothic" w:cs="Times" w:hint="eastAsia"/>
          <w:sz w:val="20"/>
          <w:szCs w:val="26"/>
        </w:rPr>
        <w:t xml:space="preserve">n new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>
        <w:rPr>
          <w:rFonts w:ascii="Century Gothic" w:hAnsi="Century Gothic" w:cs="Times" w:hint="eastAsia"/>
          <w:sz w:val="20"/>
          <w:szCs w:val="26"/>
        </w:rPr>
        <w:t>.</w:t>
      </w:r>
      <w:r>
        <w:rPr>
          <w:rFonts w:ascii="Century Gothic" w:hAnsi="Century Gothic" w:cs="Times"/>
          <w:sz w:val="20"/>
          <w:szCs w:val="26"/>
        </w:rPr>
        <w:t xml:space="preserve"> 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works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regularly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artistic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collaboration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several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composers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in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creation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of new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.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established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continuous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partnership with Antena 2 (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Classic Radio) on the news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projects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soloist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recorded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cds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: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“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TIBI -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”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New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and American Music for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, and more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…”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“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João Pedro Silva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plays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Jorge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Salgueiro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Vol.1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”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“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João Pedro Silva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plays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Jorge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Salgueiro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Vol.2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”</w:t>
      </w:r>
      <w:r>
        <w:rPr>
          <w:rFonts w:ascii="Century Gothic" w:hAnsi="Century Gothic" w:cs="Times" w:hint="eastAsia"/>
          <w:sz w:val="20"/>
          <w:szCs w:val="26"/>
        </w:rPr>
        <w:t>.</w:t>
      </w:r>
      <w:r>
        <w:rPr>
          <w:rFonts w:ascii="Century Gothic" w:hAnsi="Century Gothic" w:cs="Times"/>
          <w:sz w:val="20"/>
          <w:szCs w:val="26"/>
        </w:rPr>
        <w:t xml:space="preserve">  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With Lino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Guerreiro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author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of the first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didactic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book for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learning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>“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The Educational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”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preface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by Claude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Delangle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edited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by AVA Musical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Editions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>
        <w:rPr>
          <w:rFonts w:ascii="Century Gothic" w:hAnsi="Century Gothic" w:cs="Times" w:hint="eastAsia"/>
          <w:sz w:val="20"/>
          <w:szCs w:val="26"/>
        </w:rPr>
        <w:t xml:space="preserve"> </w:t>
      </w:r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member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of the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quartet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Bros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. Quartet,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Artemsax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Quartet, L.U.M.E. -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Underground Music Ensemble and Fusion Out (music for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accordion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electronic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and video), with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which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all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it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presented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A62383" w:rsidRPr="00A62383">
        <w:rPr>
          <w:rFonts w:ascii="Century Gothic" w:hAnsi="Century Gothic" w:cs="Times" w:hint="eastAsia"/>
          <w:sz w:val="20"/>
          <w:szCs w:val="26"/>
        </w:rPr>
        <w:t>all</w:t>
      </w:r>
      <w:proofErr w:type="spellEnd"/>
      <w:r w:rsidR="00A62383" w:rsidRPr="00A62383">
        <w:rPr>
          <w:rFonts w:ascii="Century Gothic" w:hAnsi="Century Gothic" w:cs="Times" w:hint="eastAsia"/>
          <w:sz w:val="20"/>
          <w:szCs w:val="26"/>
        </w:rPr>
        <w:t xml:space="preserve"> over Portugal and</w:t>
      </w:r>
      <w:r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abroad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edited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several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CDs</w:t>
      </w:r>
      <w:proofErr w:type="spellEnd"/>
      <w:r>
        <w:rPr>
          <w:rFonts w:ascii="Century Gothic" w:hAnsi="Century Gothic" w:cs="Times" w:hint="eastAsia"/>
          <w:sz w:val="20"/>
          <w:szCs w:val="26"/>
        </w:rPr>
        <w:t>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musical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artistic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director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Metropolitana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Ensemble, with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who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recorded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edited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 cd with new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original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</w:t>
      </w:r>
      <w:r w:rsidR="000026DA">
        <w:rPr>
          <w:rFonts w:ascii="Century Gothic" w:hAnsi="Century Gothic" w:cs="Times" w:hint="eastAsia"/>
          <w:sz w:val="20"/>
          <w:szCs w:val="26"/>
        </w:rPr>
        <w:t>e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music for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ensemble.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João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founding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member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Vice-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President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Portuguese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Association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takes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part of the EURSAX 17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European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</w:t>
      </w:r>
      <w:r w:rsidR="000026DA">
        <w:rPr>
          <w:rFonts w:ascii="Century Gothic" w:hAnsi="Century Gothic" w:cs="Times" w:hint="eastAsia"/>
          <w:sz w:val="20"/>
          <w:szCs w:val="26"/>
        </w:rPr>
        <w:t>xophone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Congress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boarding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team.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chamber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music professor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Lisbon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Metropolitana Professional Music School and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Palmela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Regional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Conservatory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Palmela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normally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invited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to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give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masterclass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and workshops.</w:t>
      </w:r>
    </w:p>
    <w:p w:rsidR="00A62383" w:rsidRPr="00A62383" w:rsidRDefault="00A62383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artistic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director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of FISP -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Palmela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In</w:t>
      </w:r>
      <w:r w:rsidR="000026DA">
        <w:rPr>
          <w:rFonts w:ascii="Century Gothic" w:hAnsi="Century Gothic" w:cs="Times" w:hint="eastAsia"/>
          <w:sz w:val="20"/>
          <w:szCs w:val="26"/>
        </w:rPr>
        <w:t xml:space="preserve">ternational </w:t>
      </w:r>
      <w:proofErr w:type="spellStart"/>
      <w:r w:rsid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="000026DA">
        <w:rPr>
          <w:rFonts w:ascii="Century Gothic" w:hAnsi="Century Gothic" w:cs="Times" w:hint="eastAsia"/>
          <w:sz w:val="20"/>
          <w:szCs w:val="26"/>
        </w:rPr>
        <w:t xml:space="preserve"> Festival.</w:t>
      </w:r>
    </w:p>
    <w:p w:rsidR="00A62383" w:rsidRDefault="00A62383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  <w:r w:rsidRPr="00A62383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Yamaha and D</w:t>
      </w:r>
      <w:r w:rsidRPr="00A62383">
        <w:rPr>
          <w:rFonts w:ascii="Century Gothic" w:hAnsi="Century Gothic" w:cs="Times" w:hint="eastAsia"/>
          <w:sz w:val="20"/>
          <w:szCs w:val="26"/>
        </w:rPr>
        <w:t>’</w:t>
      </w:r>
      <w:r w:rsidRPr="00A62383">
        <w:rPr>
          <w:rFonts w:ascii="Century Gothic" w:hAnsi="Century Gothic" w:cs="Times" w:hint="eastAsia"/>
          <w:sz w:val="20"/>
          <w:szCs w:val="26"/>
        </w:rPr>
        <w:t xml:space="preserve">Addario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Woodwinds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A62383">
        <w:rPr>
          <w:rFonts w:ascii="Century Gothic" w:hAnsi="Century Gothic" w:cs="Times" w:hint="eastAsia"/>
          <w:sz w:val="20"/>
          <w:szCs w:val="26"/>
        </w:rPr>
        <w:t>artist</w:t>
      </w:r>
      <w:proofErr w:type="spellEnd"/>
      <w:r w:rsidRPr="00A62383">
        <w:rPr>
          <w:rFonts w:ascii="Century Gothic" w:hAnsi="Century Gothic" w:cs="Times" w:hint="eastAsia"/>
          <w:sz w:val="20"/>
          <w:szCs w:val="26"/>
        </w:rPr>
        <w:t>.</w:t>
      </w:r>
    </w:p>
    <w:p w:rsidR="000026DA" w:rsidRDefault="000026DA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b/>
          <w:color w:val="943634" w:themeColor="accent2" w:themeShade="BF"/>
          <w:sz w:val="20"/>
          <w:szCs w:val="26"/>
        </w:rPr>
        <w:t>Mario Marzi</w:t>
      </w:r>
      <w:r w:rsidRPr="000026DA">
        <w:rPr>
          <w:rFonts w:ascii="Century Gothic" w:hAnsi="Century Gothic" w:cs="Times" w:hint="eastAsia"/>
          <w:color w:val="943634" w:themeColor="accent2" w:themeShade="BF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winner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nine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national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four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competitions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with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prestigious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orchestras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The Orchestra Sinfonica RAI di Torino, Accademia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naz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. di Santa Cecilia, Arena di Verona, Teatro Comunale di Firenze, Teatro alla Fenice di Venezia, Orchestra della Svizzera Italiana and the Caracas Symphony Orchestra.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Mario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worked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twenty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years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with Teatro alla Scala and with the Filarmonica della Scala under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baton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of some of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today's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leading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conductors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R. Muti, C. M.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Giulini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, G. Pr</w:t>
      </w:r>
      <w:r w:rsidRPr="000026DA">
        <w:rPr>
          <w:rFonts w:ascii="Century Gothic" w:hAnsi="Century Gothic" w:cs="Times" w:hint="eastAsia"/>
          <w:sz w:val="20"/>
          <w:szCs w:val="26"/>
        </w:rPr>
        <w:t>è</w:t>
      </w:r>
      <w:r w:rsidRPr="000026DA">
        <w:rPr>
          <w:rFonts w:ascii="Century Gothic" w:hAnsi="Century Gothic" w:cs="Times" w:hint="eastAsia"/>
          <w:sz w:val="20"/>
          <w:szCs w:val="26"/>
        </w:rPr>
        <w:t xml:space="preserve">tre, L. Maazel, L. Berio, S.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Bychkov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G. Sinopoli, W.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Sawallisch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M. W.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Chung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G.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Dudamel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, C. Abb</w:t>
      </w:r>
      <w:r>
        <w:rPr>
          <w:rFonts w:ascii="Century Gothic" w:hAnsi="Century Gothic" w:cs="Times" w:hint="eastAsia"/>
          <w:sz w:val="20"/>
          <w:szCs w:val="26"/>
        </w:rPr>
        <w:t xml:space="preserve">ado, R. Chailly and D.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Harding</w:t>
      </w:r>
      <w:proofErr w:type="spellEnd"/>
      <w:r>
        <w:rPr>
          <w:rFonts w:ascii="Century Gothic" w:hAnsi="Century Gothic" w:cs="Times" w:hint="eastAsia"/>
          <w:sz w:val="20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often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plays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with Riccardo Muti and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regularly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invited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to join Zubin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Mehta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the Orchestra del Maggio Musicale Fiorentino on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concert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tours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played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famous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national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festivals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such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the Biennale di Venezia, Settembre Musica, La Scala di Milano, Accademia Filarmonica di Roma and the Ravenna Festival.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also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performed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Salzburg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Athens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Madrid, Saint Petersburg and Mexico City.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Important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venues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include Carnegie Hall, New York, The Suntory Hall, Tokyo,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Gewandhaus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Leipzig,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Musikverein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Vienna,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Schauspielhaus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Berlin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Lacma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Museum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Los Angeles,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Grand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National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Theatre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of China,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Beijing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European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Parliament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Brussels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Ciajkovskij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Hall,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</w:t>
      </w:r>
      <w:r>
        <w:rPr>
          <w:rFonts w:ascii="Century Gothic" w:hAnsi="Century Gothic" w:cs="Times" w:hint="eastAsia"/>
          <w:sz w:val="20"/>
          <w:szCs w:val="26"/>
        </w:rPr>
        <w:t>oscow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and The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Liceu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Barcelona</w:t>
      </w:r>
      <w:proofErr w:type="spellEnd"/>
      <w:r>
        <w:rPr>
          <w:rFonts w:ascii="Century Gothic" w:hAnsi="Century Gothic" w:cs="Times" w:hint="eastAsia"/>
          <w:sz w:val="20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devoted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himself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to 20th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century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repertoire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some of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most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important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contemporary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works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are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dedicated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to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him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recorded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EMI,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Edipan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Stradivarius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Agor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à</w:t>
      </w:r>
      <w:r w:rsidRPr="000026DA">
        <w:rPr>
          <w:rFonts w:ascii="Century Gothic" w:hAnsi="Century Gothic" w:cs="Times" w:hint="eastAsia"/>
          <w:sz w:val="20"/>
          <w:szCs w:val="26"/>
        </w:rPr>
        <w:t xml:space="preserve">, BMG and Sony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Classical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. His CD of the major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concertos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soloist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orchestra,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which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recorded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with G. Verdi Symphony Orchestra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conducted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by H.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Schellemberger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recently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released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Italy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by Amadeus and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now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internationally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released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on ARTS (M</w:t>
      </w:r>
      <w:r w:rsidRPr="000026DA">
        <w:rPr>
          <w:rFonts w:ascii="Century Gothic" w:hAnsi="Century Gothic" w:cs="Times" w:hint="eastAsia"/>
          <w:sz w:val="20"/>
          <w:szCs w:val="26"/>
        </w:rPr>
        <w:t>ü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nchen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).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 Rico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endorsee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Mario Marzi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teaches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G. Verdi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Conservatory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Milan,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gives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postgraduate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courses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and master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classes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Oporto, Amsterdam,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Lisboa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Frankfurt,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Beijing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Wien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London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Washington, Sydney, Denver and Caracas,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within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Abreu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’</w:t>
      </w:r>
      <w:r>
        <w:rPr>
          <w:rFonts w:ascii="Century Gothic" w:hAnsi="Century Gothic" w:cs="Times" w:hint="eastAsia"/>
          <w:sz w:val="20"/>
          <w:szCs w:val="26"/>
        </w:rPr>
        <w:t xml:space="preserve">s 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project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(</w:t>
      </w:r>
      <w:proofErr w:type="spellStart"/>
      <w:r>
        <w:rPr>
          <w:rFonts w:ascii="Century Gothic" w:hAnsi="Century Gothic" w:cs="Times" w:hint="eastAsia"/>
          <w:sz w:val="20"/>
          <w:szCs w:val="26"/>
        </w:rPr>
        <w:t>El</w:t>
      </w:r>
      <w:proofErr w:type="spellEnd"/>
      <w:r>
        <w:rPr>
          <w:rFonts w:ascii="Century Gothic" w:hAnsi="Century Gothic" w:cs="Times" w:hint="eastAsia"/>
          <w:sz w:val="20"/>
          <w:szCs w:val="26"/>
        </w:rPr>
        <w:t xml:space="preserve"> Sistema).</w:t>
      </w:r>
    </w:p>
    <w:p w:rsidR="000026DA" w:rsidRPr="000026DA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been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on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jury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of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many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international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competitions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including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The 5th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Adolphe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Sax International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Saxophone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Competition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,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which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held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Dinant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2010. 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the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Italian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representative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Gerry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Mulligan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’</w:t>
      </w:r>
      <w:r w:rsidRPr="000026DA">
        <w:rPr>
          <w:rFonts w:ascii="Century Gothic" w:hAnsi="Century Gothic" w:cs="Times" w:hint="eastAsia"/>
          <w:sz w:val="20"/>
          <w:szCs w:val="26"/>
        </w:rPr>
        <w:t xml:space="preserve">s Publisher. Mario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also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is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editor of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several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educational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scores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for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Carisch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>.</w:t>
      </w:r>
    </w:p>
    <w:p w:rsidR="000026DA" w:rsidRDefault="000026DA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  <w:r w:rsidRPr="000026DA">
        <w:rPr>
          <w:rFonts w:ascii="Century Gothic" w:hAnsi="Century Gothic" w:cs="Times" w:hint="eastAsia"/>
          <w:sz w:val="20"/>
          <w:szCs w:val="26"/>
        </w:rPr>
        <w:t xml:space="preserve">His book Il Saxofono Zecchini Ed.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was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published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in </w:t>
      </w:r>
      <w:proofErr w:type="spellStart"/>
      <w:r w:rsidRPr="000026DA">
        <w:rPr>
          <w:rFonts w:ascii="Century Gothic" w:hAnsi="Century Gothic" w:cs="Times" w:hint="eastAsia"/>
          <w:sz w:val="20"/>
          <w:szCs w:val="26"/>
        </w:rPr>
        <w:t>October</w:t>
      </w:r>
      <w:proofErr w:type="spellEnd"/>
      <w:r w:rsidRPr="000026DA">
        <w:rPr>
          <w:rFonts w:ascii="Century Gothic" w:hAnsi="Century Gothic" w:cs="Times" w:hint="eastAsia"/>
          <w:sz w:val="20"/>
          <w:szCs w:val="26"/>
        </w:rPr>
        <w:t xml:space="preserve"> 2009.</w:t>
      </w:r>
    </w:p>
    <w:p w:rsidR="000026DA" w:rsidRDefault="000026DA" w:rsidP="000026DA">
      <w:pPr>
        <w:ind w:left="-284" w:right="425"/>
        <w:jc w:val="both"/>
        <w:rPr>
          <w:rFonts w:ascii="Century Gothic" w:hAnsi="Century Gothic" w:cs="Times"/>
          <w:sz w:val="20"/>
          <w:szCs w:val="26"/>
        </w:rPr>
      </w:pPr>
    </w:p>
    <w:p w:rsidR="000026DA" w:rsidRPr="00A62383" w:rsidRDefault="000026DA" w:rsidP="000026DA">
      <w:pPr>
        <w:ind w:left="-284" w:right="425"/>
        <w:jc w:val="both"/>
        <w:rPr>
          <w:rFonts w:ascii="Century Gothic" w:hAnsi="Century Gothic" w:cs="Times" w:hint="eastAsia"/>
          <w:sz w:val="20"/>
          <w:szCs w:val="26"/>
        </w:rPr>
      </w:pPr>
    </w:p>
    <w:p w:rsidR="0022085A" w:rsidRPr="00A62383" w:rsidRDefault="0022085A">
      <w:pPr>
        <w:ind w:right="425"/>
        <w:jc w:val="both"/>
        <w:rPr>
          <w:rFonts w:ascii="Century Gothic" w:hAnsi="Century Gothic" w:cs="Times"/>
          <w:sz w:val="20"/>
          <w:szCs w:val="26"/>
        </w:rPr>
      </w:pPr>
    </w:p>
    <w:p w:rsidR="004506D4" w:rsidRDefault="004506D4">
      <w:pPr>
        <w:ind w:right="425"/>
        <w:jc w:val="both"/>
        <w:rPr>
          <w:rFonts w:ascii="Century Gothic" w:hAnsi="Century Gothic" w:cs="Times"/>
          <w:sz w:val="28"/>
        </w:rPr>
      </w:pPr>
    </w:p>
    <w:p w:rsidR="00710B8D" w:rsidRDefault="00710B8D" w:rsidP="00974364">
      <w:pPr>
        <w:ind w:right="425"/>
        <w:jc w:val="center"/>
        <w:rPr>
          <w:rFonts w:ascii="Century Gothic" w:hAnsi="Century Gothic" w:cs="Times"/>
          <w:b/>
          <w:color w:val="943634" w:themeColor="accent2" w:themeShade="BF"/>
          <w:sz w:val="48"/>
        </w:rPr>
      </w:pPr>
    </w:p>
    <w:sectPr w:rsidR="00710B8D" w:rsidSect="00FB2427">
      <w:headerReference w:type="default" r:id="rId8"/>
      <w:pgSz w:w="11906" w:h="16838"/>
      <w:pgMar w:top="1417" w:right="282" w:bottom="56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D6" w:rsidRDefault="003D42D6" w:rsidP="004B7D1A">
      <w:pPr>
        <w:rPr>
          <w:rFonts w:hint="eastAsia"/>
        </w:rPr>
      </w:pPr>
      <w:r>
        <w:separator/>
      </w:r>
    </w:p>
  </w:endnote>
  <w:endnote w:type="continuationSeparator" w:id="0">
    <w:p w:rsidR="003D42D6" w:rsidRDefault="003D42D6" w:rsidP="004B7D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D6" w:rsidRDefault="003D42D6" w:rsidP="004B7D1A">
      <w:pPr>
        <w:rPr>
          <w:rFonts w:hint="eastAsia"/>
        </w:rPr>
      </w:pPr>
      <w:r>
        <w:separator/>
      </w:r>
    </w:p>
  </w:footnote>
  <w:footnote w:type="continuationSeparator" w:id="0">
    <w:p w:rsidR="003D42D6" w:rsidRDefault="003D42D6" w:rsidP="004B7D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1A" w:rsidRDefault="004B7D1A">
    <w:pPr>
      <w:pStyle w:val="Intestazione"/>
      <w:rPr>
        <w:rFonts w:hint="eastAsia"/>
      </w:rPr>
    </w:pPr>
  </w:p>
  <w:p w:rsidR="004B7D1A" w:rsidRDefault="004B7D1A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 wp14:anchorId="0884742A" wp14:editId="5C69301B">
          <wp:extent cx="2676525" cy="92951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-artis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801" cy="92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A"/>
    <w:rsid w:val="000026DA"/>
    <w:rsid w:val="00017318"/>
    <w:rsid w:val="00021714"/>
    <w:rsid w:val="000A4445"/>
    <w:rsid w:val="00101120"/>
    <w:rsid w:val="0022085A"/>
    <w:rsid w:val="002F2284"/>
    <w:rsid w:val="003559C4"/>
    <w:rsid w:val="003D42D6"/>
    <w:rsid w:val="004506D4"/>
    <w:rsid w:val="004B7D1A"/>
    <w:rsid w:val="004D6B21"/>
    <w:rsid w:val="004D70BF"/>
    <w:rsid w:val="00537BE6"/>
    <w:rsid w:val="00554F5A"/>
    <w:rsid w:val="006046D4"/>
    <w:rsid w:val="00681CB1"/>
    <w:rsid w:val="006D14ED"/>
    <w:rsid w:val="006D2960"/>
    <w:rsid w:val="00710B8D"/>
    <w:rsid w:val="007D4135"/>
    <w:rsid w:val="00974364"/>
    <w:rsid w:val="009B45C7"/>
    <w:rsid w:val="00A62383"/>
    <w:rsid w:val="00A73BEE"/>
    <w:rsid w:val="00B160CC"/>
    <w:rsid w:val="00C81998"/>
    <w:rsid w:val="00C9125F"/>
    <w:rsid w:val="00D511AB"/>
    <w:rsid w:val="00DA676C"/>
    <w:rsid w:val="00DD1F6B"/>
    <w:rsid w:val="00E27DE1"/>
    <w:rsid w:val="00EA06C6"/>
    <w:rsid w:val="00F47548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D1A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1A"/>
    <w:rPr>
      <w:color w:val="00000A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1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1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D1A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B7D1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D1A"/>
    <w:rPr>
      <w:color w:val="00000A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D1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D1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HwNL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pc</cp:lastModifiedBy>
  <cp:revision>2</cp:revision>
  <cp:lastPrinted>2018-11-29T15:27:00Z</cp:lastPrinted>
  <dcterms:created xsi:type="dcterms:W3CDTF">2019-04-27T13:01:00Z</dcterms:created>
  <dcterms:modified xsi:type="dcterms:W3CDTF">2019-04-27T13:01:00Z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HwNL</vt:lpwstr>
  </property>
</Properties>
</file>